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2" w:rsidRPr="00143F42" w:rsidRDefault="00143F42" w:rsidP="00143F42">
      <w:pPr>
        <w:spacing w:before="100" w:beforeAutospacing="1" w:after="192"/>
        <w:jc w:val="center"/>
        <w:rPr>
          <w:rFonts w:ascii="Arial" w:eastAsia="Times New Roman" w:hAnsi="Arial" w:cs="Arial"/>
          <w:b/>
          <w:iCs/>
          <w:sz w:val="52"/>
          <w:u w:val="single"/>
          <w:lang w:eastAsia="en-GB"/>
        </w:rPr>
      </w:pPr>
      <w:r w:rsidRPr="00143F42">
        <w:rPr>
          <w:rFonts w:ascii="Arial" w:eastAsia="Times New Roman" w:hAnsi="Arial" w:cs="Arial"/>
          <w:b/>
          <w:iCs/>
          <w:sz w:val="52"/>
          <w:u w:val="single"/>
          <w:lang w:eastAsia="en-GB"/>
        </w:rPr>
        <w:t>Option G.4 Notes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>G.4.1  Explain</w:t>
      </w:r>
      <w:proofErr w:type="gramEnd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 xml:space="preserve"> the use of biotic indices and indicator species in monitoring environmental change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b/>
          <w:bCs/>
          <w:color w:val="111111"/>
          <w:sz w:val="17"/>
          <w:lang w:eastAsia="en-GB"/>
        </w:rPr>
        <w:t>Indicator species</w:t>
      </w: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are sensitive to specific environmental conditions and consequently have a limited range of tolerance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Their population growth, reduction or disappearance indicates specific changes in the environment, making them a useful means of monitoring change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Indicator species may be sensitive to a number of different environmental conditions:</w:t>
      </w:r>
    </w:p>
    <w:p w:rsidR="00143F42" w:rsidRPr="00143F42" w:rsidRDefault="00143F42" w:rsidP="00143F42">
      <w:pPr>
        <w:numPr>
          <w:ilvl w:val="0"/>
          <w:numId w:val="1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Lichen, along with mosses, are susceptible to air-borne pollutants dissolved in water (e.g. 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sulphur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dioxide)</w:t>
      </w:r>
    </w:p>
    <w:p w:rsidR="00143F42" w:rsidRPr="00143F42" w:rsidRDefault="00143F42" w:rsidP="00143F42">
      <w:pPr>
        <w:numPr>
          <w:ilvl w:val="0"/>
          <w:numId w:val="1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spellStart"/>
      <w:r w:rsidRPr="00143F42">
        <w:rPr>
          <w:rFonts w:ascii="Arial" w:eastAsia="Times New Roman" w:hAnsi="Arial" w:cs="Arial"/>
          <w:i/>
          <w:iCs/>
          <w:color w:val="111111"/>
          <w:sz w:val="17"/>
          <w:lang w:eastAsia="en-GB"/>
        </w:rPr>
        <w:t>Tubifex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worms are sensitive to concentrations of heavy metals</w:t>
      </w:r>
    </w:p>
    <w:p w:rsidR="00143F42" w:rsidRPr="00143F42" w:rsidRDefault="00143F42" w:rsidP="00143F42">
      <w:pPr>
        <w:numPr>
          <w:ilvl w:val="0"/>
          <w:numId w:val="1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Mayfly larvae and certain aquatic invertebrates are sensitive to dissolved oxygen levels in water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143F42">
        <w:rPr>
          <w:rFonts w:ascii="Arial" w:eastAsia="Times New Roman" w:hAnsi="Arial" w:cs="Arial"/>
          <w:b/>
          <w:bCs/>
          <w:color w:val="111111"/>
          <w:sz w:val="17"/>
          <w:lang w:eastAsia="en-GB"/>
        </w:rPr>
        <w:t>Biotic indices</w:t>
      </w: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compare the relative frequency of indicator species and is</w:t>
      </w:r>
      <w:proofErr w:type="gram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calculated to provide an overall environmental assessment of an ecosystem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Calculating biotic indices involves multiplying the population size of each indicator species by its pollution tolerance rating</w:t>
      </w:r>
    </w:p>
    <w:p w:rsidR="00143F42" w:rsidRPr="00143F42" w:rsidRDefault="00143F42" w:rsidP="00143F42">
      <w:pPr>
        <w:numPr>
          <w:ilvl w:val="0"/>
          <w:numId w:val="2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A high biotic index indicates an abundance of pollution sensitive organisms and hence denotes an unpolluted environment</w:t>
      </w:r>
    </w:p>
    <w:p w:rsidR="00143F42" w:rsidRPr="00143F42" w:rsidRDefault="00143F42" w:rsidP="00143F42">
      <w:pPr>
        <w:numPr>
          <w:ilvl w:val="0"/>
          <w:numId w:val="2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A low biotic index indicates the absence of indicator species and an abundance of pollution tolerant organisms (hence a polluted environment)</w:t>
      </w:r>
    </w:p>
    <w:p w:rsidR="00143F42" w:rsidRPr="00143F42" w:rsidRDefault="00143F42" w:rsidP="00143F42">
      <w:pPr>
        <w:numPr>
          <w:ilvl w:val="0"/>
          <w:numId w:val="2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A change in the biotic index over time marks a change in the environmental conditions within the ecosystem</w:t>
      </w:r>
    </w:p>
    <w:p w:rsidR="00143F42" w:rsidRPr="00143F42" w:rsidRDefault="00143F42" w:rsidP="00143F42">
      <w:pPr>
        <w:spacing w:before="100" w:beforeAutospacing="1" w:after="192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u w:val="single"/>
          <w:lang w:eastAsia="en-GB"/>
        </w:rPr>
        <w:t xml:space="preserve">Indicator </w:t>
      </w:r>
      <w:proofErr w:type="gramStart"/>
      <w:r w:rsidRPr="00143F42">
        <w:rPr>
          <w:rFonts w:ascii="Arial" w:eastAsia="Times New Roman" w:hAnsi="Arial" w:cs="Arial"/>
          <w:color w:val="111111"/>
          <w:sz w:val="17"/>
          <w:szCs w:val="17"/>
          <w:u w:val="single"/>
          <w:lang w:eastAsia="en-GB"/>
        </w:rPr>
        <w:t>Species  </w:t>
      </w:r>
      <w:r w:rsidRPr="00143F42">
        <w:rPr>
          <w:rFonts w:ascii="Arial" w:eastAsia="Times New Roman" w:hAnsi="Arial" w:cs="Arial"/>
          <w:i/>
          <w:iCs/>
          <w:color w:val="111111"/>
          <w:sz w:val="17"/>
          <w:u w:val="single"/>
          <w:lang w:eastAsia="en-GB"/>
        </w:rPr>
        <w:t>(</w:t>
      </w:r>
      <w:proofErr w:type="gramEnd"/>
      <w:r w:rsidRPr="00143F42">
        <w:rPr>
          <w:rFonts w:ascii="Arial" w:eastAsia="Times New Roman" w:hAnsi="Arial" w:cs="Arial"/>
          <w:i/>
          <w:iCs/>
          <w:color w:val="111111"/>
          <w:sz w:val="17"/>
          <w:u w:val="single"/>
          <w:lang w:eastAsia="en-GB"/>
        </w:rPr>
        <w:t>will not be present at higher pollution levels)</w:t>
      </w:r>
    </w:p>
    <w:p w:rsidR="00143F42" w:rsidRPr="00143F42" w:rsidRDefault="00143F42" w:rsidP="00143F42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6038850" cy="1272466"/>
            <wp:effectExtent l="19050" t="0" r="0" b="0"/>
            <wp:docPr id="1" name="Picture 1" descr="indicator 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cator spec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48" cy="127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>G.4.2  Outline</w:t>
      </w:r>
      <w:proofErr w:type="gramEnd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 xml:space="preserve"> the factors that contributed to the extinction of one named animal species</w:t>
      </w:r>
    </w:p>
    <w:p w:rsidR="00143F42" w:rsidRPr="00143F42" w:rsidRDefault="00143F42" w:rsidP="00143F42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4380865" cy="2435860"/>
            <wp:effectExtent l="19050" t="0" r="635" b="0"/>
            <wp:docPr id="2" name="Picture 2" descr="tasmanian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manian ti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42" w:rsidRPr="00143F42" w:rsidRDefault="00143F42" w:rsidP="00143F42">
      <w:pPr>
        <w:numPr>
          <w:ilvl w:val="0"/>
          <w:numId w:val="3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Extinction is the cessation of a species or higher 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taxon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level, reducing biodiversity</w:t>
      </w:r>
    </w:p>
    <w:p w:rsidR="00143F42" w:rsidRPr="00143F42" w:rsidRDefault="00143F42" w:rsidP="00143F42">
      <w:pPr>
        <w:numPr>
          <w:ilvl w:val="0"/>
          <w:numId w:val="3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lastRenderedPageBreak/>
        <w:t>The Tasmanian tiger (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Thylacinus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cynocephalus) became extinct after the arrival of European settlers to Australia and the introduction of sheep</w:t>
      </w:r>
    </w:p>
    <w:p w:rsidR="00143F42" w:rsidRPr="00143F42" w:rsidRDefault="00143F42" w:rsidP="00143F42">
      <w:pPr>
        <w:numPr>
          <w:ilvl w:val="0"/>
          <w:numId w:val="3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Tasmanian tigers would feed on the introduced sheep and were subsequently hunted by man, causing numbers to rapidly decline</w:t>
      </w:r>
    </w:p>
    <w:p w:rsidR="00143F42" w:rsidRPr="00143F42" w:rsidRDefault="00143F42" w:rsidP="00143F42">
      <w:pPr>
        <w:numPr>
          <w:ilvl w:val="0"/>
          <w:numId w:val="3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The loss of habitat to human development and the lack of successful breeding programs in zoos saw population numbers dwindle</w:t>
      </w:r>
    </w:p>
    <w:p w:rsidR="00143F42" w:rsidRPr="00143F42" w:rsidRDefault="00143F42" w:rsidP="00143F42">
      <w:pPr>
        <w:numPr>
          <w:ilvl w:val="0"/>
          <w:numId w:val="3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The last Tasmanian tiger died in captivity in 1936 and they were declared extinct by international standards in 1986</w:t>
      </w:r>
    </w:p>
    <w:p w:rsidR="00143F42" w:rsidRPr="00143F42" w:rsidRDefault="00143F42" w:rsidP="00143F42">
      <w:pPr>
        <w:numPr>
          <w:ilvl w:val="0"/>
          <w:numId w:val="3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Aboriginal rock paintings suggest the Tasmanian tiger once lived on mainland Australia but died out from predation and competition from dingoes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>G.4.3  Outline</w:t>
      </w:r>
      <w:proofErr w:type="gramEnd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 xml:space="preserve"> the </w:t>
      </w:r>
      <w:proofErr w:type="spellStart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>biogeographical</w:t>
      </w:r>
      <w:proofErr w:type="spellEnd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 xml:space="preserve"> features of nature reserves that promote the conservation of diversity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Biological conservation involves setting aside land for restricted access and controlled use to allow for the maintenance of local biodiversity</w:t>
      </w:r>
    </w:p>
    <w:p w:rsidR="00143F42" w:rsidRPr="00143F42" w:rsidRDefault="00143F42" w:rsidP="00143F42">
      <w:pPr>
        <w:numPr>
          <w:ilvl w:val="0"/>
          <w:numId w:val="4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Nature reserves will typically show certain 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biogeographical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features that help to promote the conservation of diversity: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b/>
          <w:bCs/>
          <w:color w:val="111111"/>
          <w:sz w:val="17"/>
          <w:lang w:eastAsia="en-GB"/>
        </w:rPr>
        <w:t>Size</w:t>
      </w:r>
    </w:p>
    <w:p w:rsidR="00143F42" w:rsidRPr="00143F42" w:rsidRDefault="00143F42" w:rsidP="00143F42">
      <w:pPr>
        <w:numPr>
          <w:ilvl w:val="0"/>
          <w:numId w:val="5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Larger nature reserves usually promote conservation better than smaller nature reserves</w:t>
      </w:r>
    </w:p>
    <w:p w:rsidR="00143F42" w:rsidRPr="00143F42" w:rsidRDefault="00143F42" w:rsidP="00143F42">
      <w:pPr>
        <w:numPr>
          <w:ilvl w:val="0"/>
          <w:numId w:val="5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Larger reserves allow for the mobility of far-ranging animals (e.g. grizzly bears) and have proportionally smaller perimeters (less affected by 'edge')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b/>
          <w:bCs/>
          <w:color w:val="111111"/>
          <w:sz w:val="17"/>
          <w:lang w:eastAsia="en-GB"/>
        </w:rPr>
        <w:t>Edge Effect</w:t>
      </w:r>
    </w:p>
    <w:p w:rsidR="00143F42" w:rsidRPr="00143F42" w:rsidRDefault="00143F42" w:rsidP="00143F42">
      <w:pPr>
        <w:numPr>
          <w:ilvl w:val="0"/>
          <w:numId w:val="6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Ecology at the edges of ecosystems is different from central areas due to edge effects (e.g. more sunlight, more wind, external predators, etc.)</w:t>
      </w:r>
    </w:p>
    <w:p w:rsidR="00143F42" w:rsidRPr="00143F42" w:rsidRDefault="00143F42" w:rsidP="00143F42">
      <w:pPr>
        <w:numPr>
          <w:ilvl w:val="0"/>
          <w:numId w:val="6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As organisms living near the edge of an ecosystem have more competition from other species, certain species will flourish where there are less edges</w:t>
      </w:r>
    </w:p>
    <w:p w:rsidR="00143F42" w:rsidRPr="00143F42" w:rsidRDefault="00143F42" w:rsidP="00143F42">
      <w:pPr>
        <w:numPr>
          <w:ilvl w:val="0"/>
          <w:numId w:val="6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However certain species will 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favour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edge environments (e.g. the brown-headed cowbird)</w:t>
      </w:r>
    </w:p>
    <w:p w:rsidR="00143F42" w:rsidRPr="00143F42" w:rsidRDefault="00143F42" w:rsidP="00143F42">
      <w:pPr>
        <w:numPr>
          <w:ilvl w:val="0"/>
          <w:numId w:val="6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Fragmentation of forests will increase 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egde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effect by reducing the central areas of fragmented reserves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b/>
          <w:bCs/>
          <w:color w:val="111111"/>
          <w:sz w:val="17"/>
          <w:lang w:eastAsia="en-GB"/>
        </w:rPr>
        <w:t>Habitat Corridors</w:t>
      </w:r>
    </w:p>
    <w:p w:rsidR="00143F42" w:rsidRPr="00143F42" w:rsidRDefault="00143F42" w:rsidP="00143F42">
      <w:pPr>
        <w:numPr>
          <w:ilvl w:val="0"/>
          <w:numId w:val="7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Habitat corridors (e.g. tunnels under roads, narrow belts of 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bushland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) allow the movement of wildlife between different parts of a fragmented habitat</w:t>
      </w:r>
    </w:p>
    <w:p w:rsidR="00143F42" w:rsidRPr="00143F42" w:rsidRDefault="00143F42" w:rsidP="00143F42">
      <w:pPr>
        <w:numPr>
          <w:ilvl w:val="0"/>
          <w:numId w:val="7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Habitat corridors connect otherwise isolated habitats, increasing total size of the reserve and improving genetic diversity</w:t>
      </w:r>
    </w:p>
    <w:p w:rsidR="00143F42" w:rsidRPr="00143F42" w:rsidRDefault="00143F42" w:rsidP="00143F42">
      <w:pPr>
        <w:spacing w:before="100" w:beforeAutospacing="1" w:after="192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u w:val="single"/>
          <w:lang w:eastAsia="en-GB"/>
        </w:rPr>
        <w:t xml:space="preserve">General Principles of Nature </w:t>
      </w:r>
      <w:proofErr w:type="gramStart"/>
      <w:r w:rsidRPr="00143F42">
        <w:rPr>
          <w:rFonts w:ascii="Arial" w:eastAsia="Times New Roman" w:hAnsi="Arial" w:cs="Arial"/>
          <w:color w:val="111111"/>
          <w:sz w:val="17"/>
          <w:szCs w:val="17"/>
          <w:u w:val="single"/>
          <w:lang w:eastAsia="en-GB"/>
        </w:rPr>
        <w:t>Reserves  (</w:t>
      </w:r>
      <w:proofErr w:type="gramEnd"/>
      <w:r w:rsidRPr="00143F42">
        <w:rPr>
          <w:rFonts w:ascii="Arial" w:eastAsia="Times New Roman" w:hAnsi="Arial" w:cs="Arial"/>
          <w:color w:val="111111"/>
          <w:sz w:val="17"/>
          <w:szCs w:val="17"/>
          <w:u w:val="single"/>
          <w:lang w:eastAsia="en-GB"/>
        </w:rPr>
        <w:t>exceptions may exist depending on composition of local wildlife)</w:t>
      </w:r>
    </w:p>
    <w:p w:rsidR="00143F42" w:rsidRPr="00143F42" w:rsidRDefault="00143F42" w:rsidP="00143F42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5972175" cy="1984667"/>
            <wp:effectExtent l="19050" t="0" r="9525" b="0"/>
            <wp:docPr id="3" name="Picture 3" descr="conser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rv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6" cy="198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>G.4.4  Discuss</w:t>
      </w:r>
      <w:proofErr w:type="gramEnd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 xml:space="preserve"> the role of active management techniques in conservation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Biological conservation requires constant and continual management of the environment, including:</w:t>
      </w:r>
    </w:p>
    <w:p w:rsidR="00143F42" w:rsidRPr="00143F42" w:rsidRDefault="00143F42" w:rsidP="00143F42">
      <w:pPr>
        <w:numPr>
          <w:ilvl w:val="0"/>
          <w:numId w:val="8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lastRenderedPageBreak/>
        <w:t>Maintenance of effective boundaries (protection from poachers and invasive species)</w:t>
      </w:r>
    </w:p>
    <w:p w:rsidR="00143F42" w:rsidRPr="00143F42" w:rsidRDefault="00143F42" w:rsidP="00143F42">
      <w:pPr>
        <w:numPr>
          <w:ilvl w:val="0"/>
          <w:numId w:val="8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Restoration of degraded areas (maintaining habitat conditions in their original state)</w:t>
      </w:r>
    </w:p>
    <w:p w:rsidR="00143F42" w:rsidRPr="00143F42" w:rsidRDefault="00143F42" w:rsidP="00143F42">
      <w:pPr>
        <w:numPr>
          <w:ilvl w:val="0"/>
          <w:numId w:val="8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Measures to facilitate the successful completion of species' life cycles (e.g. nesting boxes for birds)</w:t>
      </w:r>
    </w:p>
    <w:p w:rsidR="00143F42" w:rsidRPr="00143F42" w:rsidRDefault="00143F42" w:rsidP="00143F42">
      <w:pPr>
        <w:numPr>
          <w:ilvl w:val="0"/>
          <w:numId w:val="8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Promotion of recovery of endangered species (restocking / reintroducing species whose populations are low)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>G.4.5  Discuss</w:t>
      </w:r>
      <w:proofErr w:type="gramEnd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 xml:space="preserve"> the advantages of in situ conservation of endangered species (terrestrial and aquatic nature reserves)</w:t>
      </w:r>
    </w:p>
    <w:p w:rsidR="00143F42" w:rsidRPr="00143F42" w:rsidRDefault="00143F42" w:rsidP="00143F42">
      <w:pPr>
        <w:numPr>
          <w:ilvl w:val="0"/>
          <w:numId w:val="9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i/>
          <w:iCs/>
          <w:color w:val="111111"/>
          <w:sz w:val="17"/>
          <w:lang w:eastAsia="en-GB"/>
        </w:rPr>
        <w:t>In situ</w:t>
      </w: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conservation describes the preservation of an endangered species 'on site' (i.e. in its natural habitat or nature reserve)</w:t>
      </w:r>
    </w:p>
    <w:p w:rsidR="00143F42" w:rsidRPr="00143F42" w:rsidRDefault="00143F42" w:rsidP="00143F42">
      <w:pPr>
        <w:numPr>
          <w:ilvl w:val="0"/>
          <w:numId w:val="9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Such conservation allows species to live in the environment to which they are adapted and to occupy their natural position in the food chain</w:t>
      </w:r>
    </w:p>
    <w:p w:rsidR="00143F42" w:rsidRPr="00143F42" w:rsidRDefault="00143F42" w:rsidP="00143F42">
      <w:pPr>
        <w:numPr>
          <w:ilvl w:val="0"/>
          <w:numId w:val="9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i/>
          <w:iCs/>
          <w:color w:val="111111"/>
          <w:sz w:val="17"/>
          <w:lang w:eastAsia="en-GB"/>
        </w:rPr>
        <w:t>In situ</w:t>
      </w: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conservation maintains the animal's normal 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behaviour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(offspring usually </w:t>
      </w:r>
      <w:proofErr w:type="spell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aquire</w:t>
      </w:r>
      <w:proofErr w:type="spell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 skills from parents and peers around them)</w:t>
      </w:r>
    </w:p>
    <w:p w:rsidR="00143F42" w:rsidRPr="00143F42" w:rsidRDefault="00143F42" w:rsidP="00143F42">
      <w:pPr>
        <w:numPr>
          <w:ilvl w:val="0"/>
          <w:numId w:val="9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Retaining the natural habitat prevents its eventual loss and ensures it remains available for other endangered species</w:t>
      </w:r>
    </w:p>
    <w:p w:rsidR="00143F42" w:rsidRPr="00143F42" w:rsidRDefault="00143F42" w:rsidP="00143F42">
      <w:pPr>
        <w:numPr>
          <w:ilvl w:val="0"/>
          <w:numId w:val="9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Such reserves provide a place to return animals from breeding programs as they provide more realistic conditions for reintegration</w:t>
      </w:r>
    </w:p>
    <w:p w:rsidR="00143F42" w:rsidRPr="00143F42" w:rsidRDefault="00143F42" w:rsidP="00143F42">
      <w:pPr>
        <w:numPr>
          <w:ilvl w:val="0"/>
          <w:numId w:val="9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Reserves in different regions of the world can share information and provide a place for scientific study and developing public awareness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>G.4.6  Outline</w:t>
      </w:r>
      <w:proofErr w:type="gramEnd"/>
      <w:r w:rsidRPr="00143F42">
        <w:rPr>
          <w:rFonts w:ascii="Arial" w:eastAsia="Times New Roman" w:hAnsi="Arial" w:cs="Arial"/>
          <w:i/>
          <w:iCs/>
          <w:color w:val="FF2600"/>
          <w:sz w:val="17"/>
          <w:lang w:eastAsia="en-GB"/>
        </w:rPr>
        <w:t xml:space="preserve"> the use of ex situ conservation measures, including captive breeding of animals, botanic gardens and seed banks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Ex situ conservation describes the preservation of an endangered species away from its natural habitat</w:t>
      </w:r>
    </w:p>
    <w:p w:rsidR="00143F42" w:rsidRPr="00143F42" w:rsidRDefault="00143F42" w:rsidP="00143F42">
      <w:pPr>
        <w:numPr>
          <w:ilvl w:val="0"/>
          <w:numId w:val="10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Such conservation may involve captive breeding of animals (e.g. zoos), botanical gardens and seed banks (stored supplies of seeds)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u w:val="single"/>
          <w:lang w:eastAsia="en-GB"/>
        </w:rPr>
        <w:t>Advantages:</w:t>
      </w:r>
    </w:p>
    <w:p w:rsidR="00143F42" w:rsidRPr="00143F42" w:rsidRDefault="00143F42" w:rsidP="00143F42">
      <w:pPr>
        <w:numPr>
          <w:ilvl w:val="0"/>
          <w:numId w:val="11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Ex situ conservation allows for greater control of necessary conditions (e.g. climate control, dietary intake, veterinary care, etc.)</w:t>
      </w:r>
    </w:p>
    <w:p w:rsidR="00143F42" w:rsidRPr="00143F42" w:rsidRDefault="00143F42" w:rsidP="00143F42">
      <w:pPr>
        <w:numPr>
          <w:ilvl w:val="0"/>
          <w:numId w:val="11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 xml:space="preserve">Such methods can improve the chances of successful breeding by allowing the use of artificial methods (e.g. </w:t>
      </w:r>
      <w:proofErr w:type="gramStart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embryo transfer</w:t>
      </w:r>
      <w:proofErr w:type="gramEnd"/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, IVF, etc.)</w:t>
      </w:r>
    </w:p>
    <w:p w:rsidR="00143F42" w:rsidRPr="00143F42" w:rsidRDefault="00143F42" w:rsidP="00143F42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u w:val="single"/>
          <w:lang w:eastAsia="en-GB"/>
        </w:rPr>
        <w:t>Disadvantages:</w:t>
      </w:r>
    </w:p>
    <w:p w:rsidR="00143F42" w:rsidRPr="00143F42" w:rsidRDefault="00143F42" w:rsidP="00143F42">
      <w:pPr>
        <w:numPr>
          <w:ilvl w:val="0"/>
          <w:numId w:val="12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Species raised in captivity are less likely to be successfully reintroduced into the wild and does not prevent the destruction of their natural habitat</w:t>
      </w:r>
    </w:p>
    <w:p w:rsidR="006453CC" w:rsidRPr="00143F42" w:rsidRDefault="00143F42" w:rsidP="00143F42">
      <w:pPr>
        <w:numPr>
          <w:ilvl w:val="0"/>
          <w:numId w:val="12"/>
        </w:numPr>
        <w:spacing w:before="100" w:beforeAutospacing="1" w:after="100" w:afterAutospacing="1"/>
        <w:ind w:left="90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143F42">
        <w:rPr>
          <w:rFonts w:ascii="Arial" w:eastAsia="Times New Roman" w:hAnsi="Arial" w:cs="Arial"/>
          <w:color w:val="111111"/>
          <w:sz w:val="17"/>
          <w:szCs w:val="17"/>
          <w:lang w:eastAsia="en-GB"/>
        </w:rPr>
        <w:t>Ex situ conservation increases inbreeding by restricting the gene pool and reduces evolution as species are not in their natural habitat</w:t>
      </w:r>
    </w:p>
    <w:sectPr w:rsidR="006453CC" w:rsidRPr="00143F42" w:rsidSect="0064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6B2"/>
    <w:multiLevelType w:val="multilevel"/>
    <w:tmpl w:val="10A61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1C29"/>
    <w:multiLevelType w:val="multilevel"/>
    <w:tmpl w:val="EAD6D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15C3C"/>
    <w:multiLevelType w:val="multilevel"/>
    <w:tmpl w:val="8424B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17FC3"/>
    <w:multiLevelType w:val="multilevel"/>
    <w:tmpl w:val="65724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73735"/>
    <w:multiLevelType w:val="multilevel"/>
    <w:tmpl w:val="40A43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11316"/>
    <w:multiLevelType w:val="multilevel"/>
    <w:tmpl w:val="D876D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24951"/>
    <w:multiLevelType w:val="multilevel"/>
    <w:tmpl w:val="E3DCF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56D45"/>
    <w:multiLevelType w:val="multilevel"/>
    <w:tmpl w:val="87AC5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E1A23"/>
    <w:multiLevelType w:val="multilevel"/>
    <w:tmpl w:val="ADB8F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06986"/>
    <w:multiLevelType w:val="multilevel"/>
    <w:tmpl w:val="FCA84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B3405"/>
    <w:multiLevelType w:val="multilevel"/>
    <w:tmpl w:val="BCB6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371B2"/>
    <w:multiLevelType w:val="multilevel"/>
    <w:tmpl w:val="F2C4C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42"/>
    <w:rsid w:val="00143F42"/>
    <w:rsid w:val="0064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3F42"/>
    <w:rPr>
      <w:i/>
      <w:iCs/>
    </w:rPr>
  </w:style>
  <w:style w:type="character" w:styleId="Strong">
    <w:name w:val="Strong"/>
    <w:basedOn w:val="DefaultParagraphFont"/>
    <w:uiPriority w:val="22"/>
    <w:qFormat/>
    <w:rsid w:val="00143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126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883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0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5276</Characters>
  <Application>Microsoft Office Word</Application>
  <DocSecurity>0</DocSecurity>
  <Lines>43</Lines>
  <Paragraphs>12</Paragraphs>
  <ScaleCrop>false</ScaleCrop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&amp; Anthony</dc:creator>
  <cp:lastModifiedBy>Laura &amp; Anthony</cp:lastModifiedBy>
  <cp:revision>1</cp:revision>
  <dcterms:created xsi:type="dcterms:W3CDTF">2013-09-29T18:21:00Z</dcterms:created>
  <dcterms:modified xsi:type="dcterms:W3CDTF">2013-09-29T18:26:00Z</dcterms:modified>
</cp:coreProperties>
</file>